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4" w:rsidRPr="00FD720B" w:rsidRDefault="00FD720B" w:rsidP="00FD720B">
      <w:pPr>
        <w:jc w:val="right"/>
        <w:rPr>
          <w:b/>
          <w:sz w:val="24"/>
          <w:szCs w:val="24"/>
        </w:rPr>
      </w:pPr>
      <w:r w:rsidRPr="00FD720B">
        <w:rPr>
          <w:b/>
          <w:sz w:val="24"/>
          <w:szCs w:val="24"/>
        </w:rPr>
        <w:t>APPENDIX 4</w:t>
      </w:r>
    </w:p>
    <w:p w:rsidR="008C745D" w:rsidRDefault="008C745D" w:rsidP="00FD720B">
      <w:pPr>
        <w:spacing w:after="0" w:line="240" w:lineRule="auto"/>
        <w:jc w:val="right"/>
        <w:rPr>
          <w:b/>
          <w:sz w:val="24"/>
          <w:szCs w:val="24"/>
        </w:rPr>
      </w:pPr>
      <w:r w:rsidRPr="00FD720B">
        <w:rPr>
          <w:b/>
          <w:sz w:val="24"/>
          <w:szCs w:val="24"/>
        </w:rPr>
        <w:t>EAST WEST RAIL PHASE 1</w:t>
      </w:r>
      <w:r w:rsidR="00FD720B">
        <w:rPr>
          <w:b/>
          <w:sz w:val="24"/>
          <w:szCs w:val="24"/>
        </w:rPr>
        <w:t xml:space="preserve">, </w:t>
      </w:r>
      <w:r w:rsidRPr="00FD720B">
        <w:rPr>
          <w:b/>
          <w:sz w:val="24"/>
          <w:szCs w:val="24"/>
        </w:rPr>
        <w:t xml:space="preserve">CONDITIONS DISCHARGE APPLICATIONS </w:t>
      </w:r>
    </w:p>
    <w:p w:rsidR="009F7124" w:rsidRDefault="009F7124" w:rsidP="00FD720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SUBMITTED AND DETERMINED</w:t>
      </w:r>
    </w:p>
    <w:p w:rsidR="00FD720B" w:rsidRPr="00FD720B" w:rsidRDefault="00FD720B" w:rsidP="00FD720B">
      <w:pPr>
        <w:spacing w:after="0" w:line="240" w:lineRule="auto"/>
        <w:jc w:val="right"/>
        <w:rPr>
          <w:b/>
          <w:sz w:val="24"/>
          <w:szCs w:val="24"/>
        </w:rPr>
      </w:pPr>
    </w:p>
    <w:p w:rsidR="00FD720B" w:rsidRDefault="00FD720B" w:rsidP="008C745D">
      <w:pPr>
        <w:pStyle w:val="CAPS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13/00907/CND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19 - appointment of Independent Experts - DISCHARGED 2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May 2013.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13/00917/CND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18 - Code of Construction Practice - DISCHARGED 17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September 2013.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13/00918/CND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3: Development Sections - DISCHARGED 7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May 2013.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13/01276/CND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9: Archaeology - PARTIALLY DISCHARGED 6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June 2013.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13/01342/CND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11: Contaminated Land - PARTIALLY DISCHARGED 20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August 2013.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13/01965/CND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6: implementation and maintenance of railway fencing between </w:t>
      </w:r>
      <w:proofErr w:type="spellStart"/>
      <w:r w:rsidRPr="008C745D">
        <w:rPr>
          <w:rFonts w:asciiTheme="minorHAnsi" w:hAnsiTheme="minorHAnsi" w:cstheme="minorHAnsi"/>
          <w:sz w:val="22"/>
          <w:szCs w:val="22"/>
        </w:rPr>
        <w:t>chainages</w:t>
      </w:r>
      <w:proofErr w:type="spellEnd"/>
      <w:r w:rsidRPr="008C745D">
        <w:rPr>
          <w:rFonts w:asciiTheme="minorHAnsi" w:hAnsiTheme="minorHAnsi" w:cstheme="minorHAnsi"/>
          <w:sz w:val="22"/>
          <w:szCs w:val="22"/>
        </w:rPr>
        <w:t xml:space="preserve"> 124995 (beginning of section H) and 127980 (approximately halfway through section I) - PARTIALLY DISCHARGED 28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January 2013.</w:t>
      </w:r>
    </w:p>
    <w:p w:rsidR="008C745D" w:rsidRPr="008C745D" w:rsidRDefault="008C745D" w:rsidP="00FD720B">
      <w:pPr>
        <w:spacing w:after="0" w:line="240" w:lineRule="auto"/>
        <w:rPr>
          <w:rFonts w:cstheme="minorHAnsi"/>
        </w:rPr>
      </w:pPr>
      <w:r w:rsidRPr="008C745D">
        <w:rPr>
          <w:rFonts w:cstheme="minorHAnsi"/>
          <w:b/>
        </w:rPr>
        <w:t>13/03202/CND</w:t>
      </w:r>
      <w:r w:rsidRPr="008C745D">
        <w:rPr>
          <w:rFonts w:cstheme="minorHAnsi"/>
        </w:rPr>
        <w:t xml:space="preserve"> – condition 19: operational vibration - plain line, section H; PARTIALLY DISCHARGED 30</w:t>
      </w:r>
      <w:r w:rsidRPr="008C745D">
        <w:rPr>
          <w:rFonts w:cstheme="minorHAnsi"/>
          <w:vertAlign w:val="superscript"/>
        </w:rPr>
        <w:t>th</w:t>
      </w:r>
      <w:r w:rsidRPr="008C745D">
        <w:rPr>
          <w:rFonts w:cstheme="minorHAnsi"/>
        </w:rPr>
        <w:t xml:space="preserve"> June 2015.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13/03209/CND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– 11: Contaminated Land - PARTIALLY DISCHARGED 19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June 2014.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14/00007/CND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31: Measures for the protection of the Oxford Meadows Special Area of Conservation and condition 32: Hook Meadow and Trap Ground Site of Specific Scientific Interest - PARTIALLY DISCHARGED 16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June 2014.</w:t>
      </w:r>
    </w:p>
    <w:p w:rsidR="008C745D" w:rsidRPr="008C745D" w:rsidRDefault="008C745D" w:rsidP="00FD720B">
      <w:pPr>
        <w:spacing w:after="0" w:line="240" w:lineRule="auto"/>
        <w:rPr>
          <w:rFonts w:cstheme="minorHAnsi"/>
        </w:rPr>
      </w:pPr>
      <w:r w:rsidRPr="008C745D">
        <w:rPr>
          <w:rFonts w:cstheme="minorHAnsi"/>
          <w:b/>
        </w:rPr>
        <w:t>14/00232/CND</w:t>
      </w:r>
      <w:r w:rsidRPr="008C745D">
        <w:rPr>
          <w:rFonts w:cstheme="minorHAnsi"/>
        </w:rPr>
        <w:t xml:space="preserve"> – condition 19: operational vibration - switches + crossings, section H; PARTIALLY DISCHARGED 30</w:t>
      </w:r>
      <w:r w:rsidRPr="008C745D">
        <w:rPr>
          <w:rFonts w:cstheme="minorHAnsi"/>
          <w:vertAlign w:val="superscript"/>
        </w:rPr>
        <w:t>th</w:t>
      </w:r>
      <w:r w:rsidRPr="008C745D">
        <w:rPr>
          <w:rFonts w:cstheme="minorHAnsi"/>
        </w:rPr>
        <w:t xml:space="preserve"> June 2015.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14/02962/CND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19: appointment of replacement Independent Expert for Noise - PARTIALLY DISCHARGED 6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November 2014.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14/03453/CND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11: Contaminated Land - Scheme of Investigation - PARTIALLY DISCHARGED 16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March 2015.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15/00429/PDC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permitted development check - proposed temporary compounds. PERMISSION NOT REQUIRED 20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February 2015.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15/00442/CND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16: Method Statement: SSSIs - PARTIALLY DISCHARGED 7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April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15/00956/CND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19: operational noise PARTIALLY DISCHARGED 30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June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15/01978/CND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3: amendment of agreed route sections DISCHARGED 5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November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15/02494/CND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6: implementation and maintenance of railway fencing of Section I DISCHARGED 20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October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15/02501/CND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conditions 31 (parts </w:t>
      </w:r>
      <w:proofErr w:type="spellStart"/>
      <w:r w:rsidRPr="008C745D">
        <w:rPr>
          <w:rFonts w:asciiTheme="minorHAnsi" w:hAnsiTheme="minorHAnsi" w:cstheme="minorHAnsi"/>
          <w:sz w:val="22"/>
          <w:szCs w:val="22"/>
        </w:rPr>
        <w:t>i</w:t>
      </w:r>
      <w:proofErr w:type="gramStart"/>
      <w:r w:rsidRPr="008C745D">
        <w:rPr>
          <w:rFonts w:asciiTheme="minorHAnsi" w:hAnsiTheme="minorHAnsi" w:cstheme="minorHAnsi"/>
          <w:sz w:val="22"/>
          <w:szCs w:val="22"/>
        </w:rPr>
        <w:t>,v</w:t>
      </w:r>
      <w:proofErr w:type="spellEnd"/>
      <w:proofErr w:type="gramEnd"/>
      <w:r w:rsidRPr="008C745D">
        <w:rPr>
          <w:rFonts w:asciiTheme="minorHAnsi" w:hAnsiTheme="minorHAnsi" w:cstheme="minorHAnsi"/>
          <w:sz w:val="22"/>
          <w:szCs w:val="22"/>
        </w:rPr>
        <w:t xml:space="preserve"> and viii) and 32 (parts </w:t>
      </w:r>
      <w:proofErr w:type="spellStart"/>
      <w:r w:rsidRPr="008C745D">
        <w:rPr>
          <w:rFonts w:asciiTheme="minorHAnsi" w:hAnsiTheme="minorHAnsi" w:cstheme="minorHAnsi"/>
          <w:sz w:val="22"/>
          <w:szCs w:val="22"/>
        </w:rPr>
        <w:t>i,ii</w:t>
      </w:r>
      <w:proofErr w:type="spellEnd"/>
      <w:r w:rsidRPr="008C745D">
        <w:rPr>
          <w:rFonts w:asciiTheme="minorHAnsi" w:hAnsiTheme="minorHAnsi" w:cstheme="minorHAnsi"/>
          <w:sz w:val="22"/>
          <w:szCs w:val="22"/>
        </w:rPr>
        <w:t xml:space="preserve"> and vii): baseline reporting PARTIALLY DISCHARGED 5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October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15/02673/CND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 2: rail dampening- Route Section H, WITHDRAWN 12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November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15/02893/CND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conditions 31 (parts ii, </w:t>
      </w:r>
      <w:proofErr w:type="gramStart"/>
      <w:r w:rsidRPr="008C745D">
        <w:rPr>
          <w:rFonts w:asciiTheme="minorHAnsi" w:hAnsiTheme="minorHAnsi" w:cstheme="minorHAnsi"/>
          <w:sz w:val="22"/>
          <w:szCs w:val="22"/>
        </w:rPr>
        <w:t>iv</w:t>
      </w:r>
      <w:proofErr w:type="gramEnd"/>
      <w:r w:rsidRPr="008C745D">
        <w:rPr>
          <w:rFonts w:asciiTheme="minorHAnsi" w:hAnsiTheme="minorHAnsi" w:cstheme="minorHAnsi"/>
          <w:sz w:val="22"/>
          <w:szCs w:val="22"/>
        </w:rPr>
        <w:t>, vi, vii and viii) and 32 (parts iii, v, vi and vii): Mitigation and Monitoring Report PARTIALLY DISCHARGED 19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November 2015.</w:t>
      </w:r>
    </w:p>
    <w:p w:rsidR="008C745D" w:rsidRP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15/03110/CND</w:t>
      </w:r>
      <w:r w:rsidR="00277197">
        <w:rPr>
          <w:rFonts w:asciiTheme="minorHAnsi" w:hAnsiTheme="minorHAnsi" w:cstheme="minorHAnsi"/>
          <w:sz w:val="22"/>
          <w:szCs w:val="22"/>
        </w:rPr>
        <w:t xml:space="preserve"> - c</w:t>
      </w:r>
      <w:r w:rsidRPr="008C745D">
        <w:rPr>
          <w:rFonts w:asciiTheme="minorHAnsi" w:hAnsiTheme="minorHAnsi" w:cstheme="minorHAnsi"/>
          <w:sz w:val="22"/>
          <w:szCs w:val="22"/>
        </w:rPr>
        <w:t>ondition 19, Part 13: Noise barriers - route section H, PARTIALLY DISCHARGED 24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December 2015.</w:t>
      </w:r>
    </w:p>
    <w:p w:rsidR="008C745D" w:rsidRPr="008C745D" w:rsidRDefault="008C745D" w:rsidP="00FD720B">
      <w:pPr>
        <w:pStyle w:val="CAPS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15/03388/CND</w:t>
      </w:r>
      <w:r w:rsidR="00277197">
        <w:rPr>
          <w:rFonts w:asciiTheme="minorHAnsi" w:hAnsiTheme="minorHAnsi" w:cstheme="minorHAnsi"/>
          <w:sz w:val="22"/>
          <w:szCs w:val="22"/>
        </w:rPr>
        <w:t xml:space="preserve"> - </w:t>
      </w:r>
      <w:r w:rsidRPr="008C745D">
        <w:rPr>
          <w:rFonts w:asciiTheme="minorHAnsi" w:hAnsiTheme="minorHAnsi" w:cstheme="minorHAnsi"/>
          <w:sz w:val="22"/>
          <w:szCs w:val="22"/>
        </w:rPr>
        <w:t xml:space="preserve">condition 16: Method Statement-Route Section H and l1, PENDING </w:t>
      </w:r>
      <w:proofErr w:type="gramStart"/>
      <w:r w:rsidRPr="008C745D">
        <w:rPr>
          <w:rFonts w:asciiTheme="minorHAnsi" w:hAnsiTheme="minorHAnsi" w:cstheme="minorHAnsi"/>
          <w:sz w:val="22"/>
          <w:szCs w:val="22"/>
        </w:rPr>
        <w:t>CONSIDERATION .</w:t>
      </w:r>
      <w:proofErr w:type="gramEnd"/>
    </w:p>
    <w:p w:rsidR="008C745D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15/03418/CND</w:t>
      </w:r>
      <w:r w:rsidRPr="008C745D">
        <w:rPr>
          <w:rFonts w:asciiTheme="minorHAnsi" w:hAnsiTheme="minorHAnsi" w:cstheme="minorHAnsi"/>
          <w:sz w:val="22"/>
          <w:szCs w:val="22"/>
        </w:rPr>
        <w:t xml:space="preserve"> - </w:t>
      </w:r>
      <w:r w:rsidR="00277197">
        <w:rPr>
          <w:rFonts w:asciiTheme="minorHAnsi" w:hAnsiTheme="minorHAnsi" w:cstheme="minorHAnsi"/>
          <w:sz w:val="22"/>
          <w:szCs w:val="22"/>
        </w:rPr>
        <w:t>c</w:t>
      </w:r>
      <w:r w:rsidRPr="008C745D">
        <w:rPr>
          <w:rFonts w:asciiTheme="minorHAnsi" w:hAnsiTheme="minorHAnsi" w:cstheme="minorHAnsi"/>
          <w:sz w:val="22"/>
          <w:szCs w:val="22"/>
        </w:rPr>
        <w:t>ondition 31 (iii) and 32 (</w:t>
      </w:r>
      <w:proofErr w:type="gramStart"/>
      <w:r w:rsidRPr="008C745D">
        <w:rPr>
          <w:rFonts w:asciiTheme="minorHAnsi" w:hAnsiTheme="minorHAnsi" w:cstheme="minorHAnsi"/>
          <w:sz w:val="22"/>
          <w:szCs w:val="22"/>
        </w:rPr>
        <w:t>iv</w:t>
      </w:r>
      <w:proofErr w:type="gramEnd"/>
      <w:r w:rsidRPr="008C745D">
        <w:rPr>
          <w:rFonts w:asciiTheme="minorHAnsi" w:hAnsiTheme="minorHAnsi" w:cstheme="minorHAnsi"/>
          <w:sz w:val="22"/>
          <w:szCs w:val="22"/>
        </w:rPr>
        <w:t>): 10 year air quality report, PARTIALLY DISCHARGED 14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January 2016.</w:t>
      </w:r>
    </w:p>
    <w:p w:rsidR="00277197" w:rsidRPr="00277197" w:rsidRDefault="00277197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277197">
        <w:rPr>
          <w:rFonts w:asciiTheme="minorHAnsi" w:hAnsiTheme="minorHAnsi" w:cstheme="minorHAnsi"/>
          <w:b/>
          <w:sz w:val="22"/>
          <w:szCs w:val="22"/>
        </w:rPr>
        <w:t>15/03503/CND</w:t>
      </w:r>
      <w:r>
        <w:rPr>
          <w:rFonts w:asciiTheme="minorHAnsi" w:hAnsiTheme="minorHAnsi" w:cstheme="minorHAnsi"/>
          <w:sz w:val="22"/>
          <w:szCs w:val="22"/>
        </w:rPr>
        <w:t xml:space="preserve"> - condition 19: operational noise route section I1, PENDING CONSIDERATION</w:t>
      </w:r>
    </w:p>
    <w:p w:rsidR="00277197" w:rsidRPr="00277197" w:rsidRDefault="00277197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15/03587/CND </w:t>
      </w:r>
      <w:r w:rsidRPr="00277197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condition 19: operational vibration route section I1, PENDING CONSIDERATION</w:t>
      </w:r>
    </w:p>
    <w:p w:rsidR="008C745D" w:rsidRPr="00FD720B" w:rsidRDefault="008C745D" w:rsidP="00FD720B">
      <w:pPr>
        <w:pStyle w:val="CAPS"/>
        <w:ind w:firstLine="22"/>
        <w:rPr>
          <w:rFonts w:asciiTheme="minorHAnsi" w:hAnsiTheme="minorHAnsi" w:cstheme="minorHAnsi"/>
          <w:sz w:val="22"/>
          <w:szCs w:val="22"/>
        </w:rPr>
      </w:pPr>
      <w:r w:rsidRPr="008C745D">
        <w:rPr>
          <w:rFonts w:asciiTheme="minorHAnsi" w:hAnsiTheme="minorHAnsi" w:cstheme="minorHAnsi"/>
          <w:b/>
          <w:sz w:val="22"/>
          <w:szCs w:val="22"/>
        </w:rPr>
        <w:t>15/03590/CND</w:t>
      </w:r>
      <w:r w:rsidR="00102FAD">
        <w:rPr>
          <w:rFonts w:asciiTheme="minorHAnsi" w:hAnsiTheme="minorHAnsi" w:cstheme="minorHAnsi"/>
          <w:sz w:val="22"/>
          <w:szCs w:val="22"/>
        </w:rPr>
        <w:t xml:space="preserve"> - condition 18b: Code of</w:t>
      </w:r>
      <w:r w:rsidRPr="008C745D">
        <w:rPr>
          <w:rFonts w:asciiTheme="minorHAnsi" w:hAnsiTheme="minorHAnsi" w:cstheme="minorHAnsi"/>
          <w:sz w:val="22"/>
          <w:szCs w:val="22"/>
        </w:rPr>
        <w:t xml:space="preserve"> Construction Practice - Section I/1 PARTIALLY DISCHARGED 19</w:t>
      </w:r>
      <w:r w:rsidRPr="008C74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C745D">
        <w:rPr>
          <w:rFonts w:asciiTheme="minorHAnsi" w:hAnsiTheme="minorHAnsi" w:cstheme="minorHAnsi"/>
          <w:sz w:val="22"/>
          <w:szCs w:val="22"/>
        </w:rPr>
        <w:t xml:space="preserve"> January 2016.</w:t>
      </w:r>
    </w:p>
    <w:sectPr w:rsidR="008C745D" w:rsidRPr="00FD7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D"/>
    <w:rsid w:val="00102FAD"/>
    <w:rsid w:val="00277197"/>
    <w:rsid w:val="004343F3"/>
    <w:rsid w:val="008C745D"/>
    <w:rsid w:val="00984F1E"/>
    <w:rsid w:val="009F7124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uiPriority w:val="99"/>
    <w:rsid w:val="008C74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74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5D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uiPriority w:val="99"/>
    <w:rsid w:val="008C74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74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5D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B61ABFD5</Template>
  <TotalTime>18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Fiona.Bartholomew</cp:lastModifiedBy>
  <cp:revision>5</cp:revision>
  <dcterms:created xsi:type="dcterms:W3CDTF">2016-01-25T10:54:00Z</dcterms:created>
  <dcterms:modified xsi:type="dcterms:W3CDTF">2016-02-01T15:49:00Z</dcterms:modified>
</cp:coreProperties>
</file>